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CLO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2833688" cy="2311453"/>
            <wp:effectExtent b="0" l="0" r="0" t="0"/>
            <wp:docPr id="7"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2833688" cy="2311453"/>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r>
    </w:p>
    <w:p w:rsidR="00000000" w:rsidDel="00000000" w:rsidP="00000000" w:rsidRDefault="00000000" w:rsidRPr="00000000" w14:paraId="0000000E">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8.5Gb for the download and another 20Gb minimum for the expanded VM. Once you have got it working you can delete the download. You will need to keep the extra 10Gb free because the virtual machine disk will expand as you use it.</w:t>
      </w:r>
    </w:p>
    <w:p w:rsidR="00000000" w:rsidDel="00000000" w:rsidP="00000000" w:rsidRDefault="00000000" w:rsidRPr="00000000" w14:paraId="0000000F">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1">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https://oxclo.s3-eu-west-1.amazonaws.com/oxclo2020.ova</w:t>
        </w:r>
      </w:hyperlink>
      <w:r w:rsidDel="00000000" w:rsidR="00000000" w:rsidRPr="00000000">
        <w:rPr>
          <w:rFonts w:ascii="Cambria" w:cs="Cambria" w:eastAsia="Cambria" w:hAnsi="Cambria"/>
          <w:rtl w:val="0"/>
        </w:rPr>
        <w:br w:type="textWrapping"/>
      </w:r>
    </w:p>
    <w:p w:rsidR="00000000" w:rsidDel="00000000" w:rsidP="00000000" w:rsidRDefault="00000000" w:rsidRPr="00000000" w14:paraId="00000014">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6">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7">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8">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20"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1B">
      <w:pPr>
        <w:numPr>
          <w:ilvl w:val="0"/>
          <w:numId w:val="2"/>
        </w:numPr>
        <w:ind w:left="720" w:hanging="360"/>
        <w:rPr>
          <w:rFonts w:ascii="Cambria" w:cs="Cambria" w:eastAsia="Cambria" w:hAnsi="Cambria"/>
          <w:u w:val="none"/>
        </w:rPr>
      </w:pPr>
      <w:r w:rsidDel="00000000" w:rsidR="00000000" w:rsidRPr="00000000">
        <w:br w:type="page"/>
      </w: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3881438" cy="2960840"/>
            <wp:effectExtent b="0" l="0" r="0" t="0"/>
            <wp:docPr id="9"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3881438" cy="296084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1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33900"/>
            <wp:effectExtent b="0" l="0" r="0" t="0"/>
            <wp:docPr id="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0">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381500" cy="971550"/>
            <wp:effectExtent b="0" l="0" r="0" t="0"/>
            <wp:docPr id="6"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38150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977900"/>
            <wp:effectExtent b="0" l="0" r="0" t="0"/>
            <wp:docPr id="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Firstly, please ignore the message about invalid settings:</w:t>
        <w:br w:type="textWrapping"/>
      </w:r>
      <w:r w:rsidDel="00000000" w:rsidR="00000000" w:rsidRPr="00000000">
        <w:rPr>
          <w:rFonts w:ascii="Cambria" w:cs="Cambria" w:eastAsia="Cambria" w:hAnsi="Cambria"/>
        </w:rPr>
        <w:drawing>
          <wp:inline distB="114300" distT="114300" distL="114300" distR="114300">
            <wp:extent cx="5943600" cy="1041400"/>
            <wp:effectExtent b="0" l="0" r="0" t="0"/>
            <wp:docPr id="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1041400"/>
                    </a:xfrm>
                    <a:prstGeom prst="rect"/>
                    <a:ln/>
                  </pic:spPr>
                </pic:pic>
              </a:graphicData>
            </a:graphic>
          </wp:inline>
        </w:drawing>
      </w:r>
      <w:r w:rsidDel="00000000" w:rsidR="00000000" w:rsidRPr="00000000">
        <w:rPr>
          <w:rFonts w:ascii="Cambria" w:cs="Cambria" w:eastAsia="Cambria" w:hAnsi="Cambria"/>
          <w:rtl w:val="0"/>
        </w:rPr>
        <w:br w:type="textWrapping"/>
        <w:t xml:space="preserve">This is because I have upgraded this VM from earlier versions of Ubuntu and as a result it isn’t happy with the latest VirtualBox graphic driver, so we are using a more basic one that works</w:t>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10"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Do NOT move it to less than 7Gb!</w:t>
      </w:r>
      <w:r w:rsidDel="00000000" w:rsidR="00000000" w:rsidRPr="00000000">
        <w:rPr>
          <w:rFonts w:ascii="Cambria" w:cs="Cambria" w:eastAsia="Cambria" w:hAnsi="Cambria"/>
          <w:b w:val="1"/>
        </w:rPr>
        <w:drawing>
          <wp:inline distB="114300" distT="114300" distL="114300" distR="114300">
            <wp:extent cx="5943600" cy="5575300"/>
            <wp:effectExtent b="0" l="0" r="0" t="0"/>
            <wp:docPr id="19"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5">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 and 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1"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7">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8">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A">
      <w:pPr>
        <w:ind w:left="720" w:firstLine="0"/>
        <w:rPr>
          <w:rFonts w:ascii="Cambria" w:cs="Cambria" w:eastAsia="Cambria" w:hAnsi="Cambria"/>
        </w:rPr>
      </w:pP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rPr>
        <w:drawing>
          <wp:inline distB="114300" distT="114300" distL="114300" distR="114300">
            <wp:extent cx="3233738" cy="2663537"/>
            <wp:effectExtent b="0" l="0" r="0" t="0"/>
            <wp:docPr id="1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233738" cy="266353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266700</wp:posOffset>
            </wp:positionV>
            <wp:extent cx="3782839" cy="3529013"/>
            <wp:effectExtent b="0" l="0" r="0" t="0"/>
            <wp:wrapTopAndBottom distB="114300" distT="114300"/>
            <wp:docPr id="1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3782839" cy="3529013"/>
                    </a:xfrm>
                    <a:prstGeom prst="rect"/>
                    <a:ln/>
                  </pic:spPr>
                </pic:pic>
              </a:graphicData>
            </a:graphic>
          </wp:anchor>
        </w:drawing>
      </w:r>
    </w:p>
    <w:p w:rsidR="00000000" w:rsidDel="00000000" w:rsidP="00000000" w:rsidRDefault="00000000" w:rsidRPr="00000000" w14:paraId="0000002B">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2C">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2D">
      <w:pPr>
        <w:rPr>
          <w:rFonts w:ascii="Cambria" w:cs="Cambria" w:eastAsia="Cambria" w:hAnsi="Cambria"/>
        </w:rPr>
      </w:pPr>
      <w:r w:rsidDel="00000000" w:rsidR="00000000" w:rsidRPr="00000000">
        <w:rPr>
          <w:rtl w:val="0"/>
        </w:rPr>
      </w:r>
    </w:p>
    <w:p w:rsidR="00000000" w:rsidDel="00000000" w:rsidP="00000000" w:rsidRDefault="00000000" w:rsidRPr="00000000" w14:paraId="0000002E">
      <w:pPr>
        <w:rPr>
          <w:rFonts w:ascii="Cambria" w:cs="Cambria" w:eastAsia="Cambria" w:hAnsi="Cambria"/>
        </w:rPr>
      </w:pPr>
      <w:r w:rsidDel="00000000" w:rsidR="00000000" w:rsidRPr="00000000">
        <w:rPr>
          <w:rtl w:val="0"/>
        </w:rPr>
      </w:r>
    </w:p>
    <w:p w:rsidR="00000000" w:rsidDel="00000000" w:rsidP="00000000" w:rsidRDefault="00000000" w:rsidRPr="00000000" w14:paraId="0000002F">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t xml:space="preserve">You should see the Ubuntu desktop like this:</w:t>
        <w:br w:type="textWrapping"/>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2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you may need to know the userid / password which is:</w:t>
      </w:r>
    </w:p>
    <w:p w:rsidR="00000000" w:rsidDel="00000000" w:rsidP="00000000" w:rsidRDefault="00000000" w:rsidRPr="00000000" w14:paraId="00000031">
      <w:pPr>
        <w:ind w:left="1440" w:firstLine="0"/>
        <w:rPr>
          <w:rFonts w:ascii="Cambria" w:cs="Cambria" w:eastAsia="Cambria" w:hAnsi="Cambria"/>
        </w:rPr>
      </w:pPr>
      <w:r w:rsidDel="00000000" w:rsidR="00000000" w:rsidRPr="00000000">
        <w:rPr>
          <w:rFonts w:ascii="Cambria" w:cs="Cambria" w:eastAsia="Cambria" w:hAnsi="Cambria"/>
          <w:rtl w:val="0"/>
        </w:rPr>
        <w:t xml:space="preserve"> oxclo / oxclo</w:t>
        <w:br w:type="textWrapping"/>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3">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4">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3"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6">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8">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9">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A">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3B">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6"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4"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3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7"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to get on with the first lab!</w:t>
      </w:r>
      <w:r w:rsidDel="00000000" w:rsidR="00000000" w:rsidRPr="00000000">
        <w:rPr>
          <w:rtl w:val="0"/>
        </w:rPr>
      </w:r>
    </w:p>
    <w:p w:rsidR="00000000" w:rsidDel="00000000" w:rsidP="00000000" w:rsidRDefault="00000000" w:rsidRPr="00000000" w14:paraId="0000003F">
      <w:pPr>
        <w:rPr>
          <w:rFonts w:ascii="Cambria" w:cs="Cambria" w:eastAsia="Cambria" w:hAnsi="Cambria"/>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5.png"/><Relationship Id="rId21" Type="http://schemas.openxmlformats.org/officeDocument/2006/relationships/image" Target="media/image6.png"/><Relationship Id="rId24" Type="http://schemas.openxmlformats.org/officeDocument/2006/relationships/image" Target="media/image9.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2.png"/><Relationship Id="rId25" Type="http://schemas.openxmlformats.org/officeDocument/2006/relationships/image" Target="media/image7.png"/><Relationship Id="rId28" Type="http://schemas.openxmlformats.org/officeDocument/2006/relationships/image" Target="media/image10.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8.png"/><Relationship Id="rId8" Type="http://schemas.openxmlformats.org/officeDocument/2006/relationships/hyperlink" Target="https://oxclo.s3-eu-west-1.amazonaws.com/oxclo2020.ova" TargetMode="External"/><Relationship Id="rId11" Type="http://schemas.openxmlformats.org/officeDocument/2006/relationships/image" Target="media/image4.png"/><Relationship Id="rId10" Type="http://schemas.openxmlformats.org/officeDocument/2006/relationships/image" Target="media/image17.png"/><Relationship Id="rId13" Type="http://schemas.openxmlformats.org/officeDocument/2006/relationships/image" Target="media/image16.png"/><Relationship Id="rId12" Type="http://schemas.openxmlformats.org/officeDocument/2006/relationships/image" Target="media/image20.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image" Target="media/image13.png"/><Relationship Id="rId16" Type="http://schemas.openxmlformats.org/officeDocument/2006/relationships/image" Target="media/image1.png"/><Relationship Id="rId19" Type="http://schemas.openxmlformats.org/officeDocument/2006/relationships/image" Target="media/image19.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